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CE7" w:rsidRPr="00B01CE7" w:rsidRDefault="00B01CE7" w:rsidP="00B01CE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C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2</w:t>
      </w:r>
    </w:p>
    <w:p w:rsidR="00B01CE7" w:rsidRPr="00B01CE7" w:rsidRDefault="00B01CE7" w:rsidP="00B01CE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1CE7" w:rsidRPr="00B01CE7" w:rsidRDefault="00B01CE7" w:rsidP="00B01C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b/>
          <w:sz w:val="24"/>
        </w:rPr>
        <w:t>ТРЕБОВАНИЯ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b/>
          <w:sz w:val="24"/>
        </w:rPr>
        <w:t xml:space="preserve">к оформлению текста статьи (доклада) 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B01CE7" w:rsidRPr="00B01CE7" w:rsidRDefault="00B01CE7" w:rsidP="00B01CE7">
      <w:pPr>
        <w:spacing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Информация по статье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Данные требования сформулированы с учетом последующего размещения сборника</w:t>
      </w:r>
      <w:r w:rsidRPr="00B01CE7">
        <w:rPr>
          <w:rFonts w:ascii="Times New Roman" w:eastAsia="Calibri" w:hAnsi="Times New Roman" w:cs="Times New Roman"/>
          <w:sz w:val="24"/>
        </w:rPr>
        <w:br/>
        <w:t xml:space="preserve">в РИНЦ на сайте </w:t>
      </w:r>
      <w:proofErr w:type="spellStart"/>
      <w:r w:rsidRPr="00B01CE7">
        <w:rPr>
          <w:rFonts w:ascii="Times New Roman" w:eastAsia="Calibri" w:hAnsi="Times New Roman" w:cs="Times New Roman"/>
          <w:sz w:val="24"/>
          <w:lang w:val="en-US"/>
        </w:rPr>
        <w:t>elibrary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>.</w:t>
      </w:r>
      <w:proofErr w:type="spellStart"/>
      <w:r w:rsidRPr="00B01CE7">
        <w:rPr>
          <w:rFonts w:ascii="Times New Roman" w:eastAsia="Calibri" w:hAnsi="Times New Roman" w:cs="Times New Roman"/>
          <w:sz w:val="24"/>
          <w:lang w:val="en-US"/>
        </w:rPr>
        <w:t>ru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Ниже прилагается образец оформления текста: его можно скопировать и заполнять своим текстом, помещая его в соответствующие разделы. Цвет текста должен оставаться исключительно черным.</w:t>
      </w:r>
    </w:p>
    <w:p w:rsidR="00B01CE7" w:rsidRPr="00B01CE7" w:rsidRDefault="00B01CE7" w:rsidP="00B01CE7">
      <w:pPr>
        <w:spacing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Требования к файлу</w:t>
      </w:r>
    </w:p>
    <w:p w:rsidR="00B01CE7" w:rsidRPr="00B01CE7" w:rsidRDefault="00B01CE7" w:rsidP="00B01CE7">
      <w:p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Файл формируется в редакторе MS </w:t>
      </w:r>
      <w:proofErr w:type="spellStart"/>
      <w:r w:rsidRPr="00B01CE7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(формат .</w:t>
      </w:r>
      <w:proofErr w:type="spellStart"/>
      <w:r w:rsidRPr="00B01CE7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B01CE7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B01CE7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или .</w:t>
      </w:r>
      <w:r w:rsidRPr="00B01CE7">
        <w:rPr>
          <w:rFonts w:ascii="Times New Roman" w:eastAsia="Calibri" w:hAnsi="Times New Roman" w:cs="Times New Roman"/>
          <w:sz w:val="24"/>
          <w:szCs w:val="24"/>
          <w:lang w:val="en-US"/>
        </w:rPr>
        <w:t>rtf</w:t>
      </w:r>
      <w:r w:rsidRPr="00B01CE7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B01CE7" w:rsidRPr="00B01CE7" w:rsidRDefault="00B01CE7" w:rsidP="00B01CE7">
      <w:p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Файл должен быть назван </w:t>
      </w:r>
      <w:r w:rsidRPr="00B01CE7">
        <w:rPr>
          <w:rFonts w:ascii="Times New Roman" w:eastAsia="Calibri" w:hAnsi="Times New Roman" w:cs="Times New Roman"/>
          <w:sz w:val="24"/>
        </w:rPr>
        <w:t>по фамилиям авторов. Пример: «Иванов, Петров».</w:t>
      </w:r>
    </w:p>
    <w:p w:rsidR="00B01CE7" w:rsidRPr="00B01CE7" w:rsidRDefault="00B01CE7" w:rsidP="00B01CE7">
      <w:pPr>
        <w:spacing w:after="120" w:line="240" w:lineRule="auto"/>
        <w:jc w:val="center"/>
        <w:rPr>
          <w:rFonts w:ascii="Times New Roman" w:eastAsia="Calibri" w:hAnsi="Times New Roman" w:cs="Times New Roman"/>
          <w:sz w:val="24"/>
          <w:u w:val="single"/>
        </w:rPr>
      </w:pPr>
    </w:p>
    <w:p w:rsidR="00B01CE7" w:rsidRPr="00B01CE7" w:rsidRDefault="00B01CE7" w:rsidP="00B01CE7">
      <w:pPr>
        <w:spacing w:after="120" w:line="240" w:lineRule="auto"/>
        <w:jc w:val="center"/>
        <w:rPr>
          <w:rFonts w:ascii="Times New Roman" w:eastAsia="Calibri" w:hAnsi="Times New Roman" w:cs="Times New Roman"/>
          <w:sz w:val="24"/>
          <w:vertAlign w:val="superscript"/>
        </w:rPr>
      </w:pPr>
      <w:r w:rsidRPr="00B01CE7">
        <w:rPr>
          <w:rFonts w:ascii="Times New Roman" w:eastAsia="Calibri" w:hAnsi="Times New Roman" w:cs="Times New Roman"/>
          <w:sz w:val="24"/>
        </w:rPr>
        <w:t>Общие требования к тексту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b/>
          <w:sz w:val="24"/>
          <w:szCs w:val="24"/>
        </w:rPr>
        <w:t>Текст</w:t>
      </w:r>
      <w:r w:rsidRPr="00B01CE7">
        <w:rPr>
          <w:rFonts w:ascii="Times New Roman" w:eastAsia="Calibri" w:hAnsi="Times New Roman" w:cs="Times New Roman"/>
          <w:sz w:val="24"/>
          <w:szCs w:val="24"/>
        </w:rPr>
        <w:t>: формат листа А4, ориентация книжная.</w:t>
      </w:r>
    </w:p>
    <w:p w:rsidR="00B01CE7" w:rsidRPr="00B01CE7" w:rsidRDefault="00B01CE7" w:rsidP="00B01CE7">
      <w:p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CE7">
        <w:rPr>
          <w:rFonts w:ascii="Times New Roman" w:eastAsia="Calibri" w:hAnsi="Times New Roman" w:cs="Times New Roman"/>
          <w:b/>
          <w:sz w:val="24"/>
          <w:szCs w:val="24"/>
        </w:rPr>
        <w:t>Поля</w:t>
      </w:r>
      <w:r w:rsidRPr="00B01CE7">
        <w:rPr>
          <w:rFonts w:ascii="Times New Roman" w:eastAsia="Calibri" w:hAnsi="Times New Roman" w:cs="Times New Roman"/>
          <w:sz w:val="24"/>
          <w:szCs w:val="24"/>
        </w:rPr>
        <w:t>: левое, верхнее, правое, нижнее – 20 мм.</w:t>
      </w:r>
    </w:p>
    <w:p w:rsidR="00B01CE7" w:rsidRPr="00B01CE7" w:rsidRDefault="00B01CE7" w:rsidP="00B01CE7">
      <w:p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CE7">
        <w:rPr>
          <w:rFonts w:ascii="Times New Roman" w:eastAsia="Calibri" w:hAnsi="Times New Roman" w:cs="Times New Roman"/>
          <w:b/>
          <w:sz w:val="24"/>
          <w:szCs w:val="24"/>
        </w:rPr>
        <w:t>Шрифт</w:t>
      </w: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B01CE7">
        <w:rPr>
          <w:rFonts w:ascii="Times New Roman" w:eastAsia="Calibri" w:hAnsi="Times New Roman" w:cs="Times New Roman"/>
          <w:sz w:val="24"/>
          <w:szCs w:val="24"/>
        </w:rPr>
        <w:t>Times</w:t>
      </w:r>
      <w:proofErr w:type="spellEnd"/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  <w:szCs w:val="24"/>
        </w:rPr>
        <w:t>New</w:t>
      </w:r>
      <w:proofErr w:type="spellEnd"/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  <w:szCs w:val="24"/>
        </w:rPr>
        <w:t>Roman</w:t>
      </w:r>
      <w:proofErr w:type="spellEnd"/>
      <w:r w:rsidRPr="00B01CE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Размер шрифта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 основного </w:t>
      </w:r>
      <w:r w:rsidRPr="00B01CE7">
        <w:rPr>
          <w:rFonts w:ascii="Times New Roman" w:eastAsia="Calibri" w:hAnsi="Times New Roman" w:cs="Times New Roman"/>
          <w:sz w:val="24"/>
        </w:rPr>
        <w:t>текста – 12;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Размер шрифта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 вспомогательного </w:t>
      </w:r>
      <w:r w:rsidRPr="00B01CE7">
        <w:rPr>
          <w:rFonts w:ascii="Times New Roman" w:eastAsia="Calibri" w:hAnsi="Times New Roman" w:cs="Times New Roman"/>
          <w:sz w:val="24"/>
        </w:rPr>
        <w:t>текста (аннотации, ключевые слова, таблицы, их наименование, подрисуночные подписи, список литературы) – 10.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Абзацный отступ: 1,2 см.</w:t>
      </w:r>
    </w:p>
    <w:p w:rsidR="00B01CE7" w:rsidRPr="00B01CE7" w:rsidRDefault="00B01CE7" w:rsidP="00B01CE7">
      <w:p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Межстрочный интервал: 1,0 (одинарный).</w:t>
      </w:r>
    </w:p>
    <w:p w:rsidR="00B01CE7" w:rsidRPr="00B01CE7" w:rsidRDefault="00B01CE7" w:rsidP="00B01CE7">
      <w:p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Выравнивание: по ширине.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Необходимо различать тире и дефисы. Недопустима автоматическая замена тире дефисами (и наоборот) по всему тексту. </w:t>
      </w:r>
    </w:p>
    <w:p w:rsidR="00B01CE7" w:rsidRPr="00B01CE7" w:rsidRDefault="00B01CE7" w:rsidP="00B01CE7">
      <w:pPr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Размеры таблиц и рисунков – 100 % по горизонтали и вертикали.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Схема построения публикации (см. образец ниже)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УДК (можно уточнить в онлайн-справочниках).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Сведения об авторах на русском и английском языках: Ф.И.О, ученая степень, ученое звание, полное наименование организации, </w:t>
      </w:r>
      <w:r w:rsidRPr="00B01CE7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B01CE7">
        <w:rPr>
          <w:rFonts w:ascii="Times New Roman" w:eastAsia="Calibri" w:hAnsi="Times New Roman" w:cs="Times New Roman"/>
          <w:sz w:val="24"/>
          <w:szCs w:val="24"/>
        </w:rPr>
        <w:t>-</w:t>
      </w:r>
      <w:r w:rsidRPr="00B01CE7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B01CE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1CE7" w:rsidRPr="00B01CE7" w:rsidRDefault="00B01CE7" w:rsidP="00B01CE7">
      <w:pPr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Заголовок статьи на русском и английском языках.</w:t>
      </w:r>
    </w:p>
    <w:p w:rsidR="00B01CE7" w:rsidRPr="00B01CE7" w:rsidRDefault="00B01CE7" w:rsidP="00B01CE7">
      <w:pPr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Аннотация на русском и английском языках.</w:t>
      </w:r>
    </w:p>
    <w:p w:rsidR="00B01CE7" w:rsidRPr="00B01CE7" w:rsidRDefault="00B01CE7" w:rsidP="00B01CE7">
      <w:pPr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Ключевые слова на русском и английском языках (5–6 ед.).</w:t>
      </w:r>
    </w:p>
    <w:p w:rsidR="00B01CE7" w:rsidRPr="00B01CE7" w:rsidRDefault="00B01CE7" w:rsidP="00B01CE7">
      <w:pPr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Основной текст статьи с формулами, иллюстрациями, таблицами.</w:t>
      </w:r>
    </w:p>
    <w:p w:rsidR="00B01CE7" w:rsidRPr="00B01CE7" w:rsidRDefault="00B01CE7" w:rsidP="00B01CE7">
      <w:p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Список литературы.</w:t>
      </w: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1. Сведения об авторах.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1.1. Приводятся на двух языках: </w:t>
      </w:r>
      <w:r w:rsidRPr="00B01CE7">
        <w:rPr>
          <w:rFonts w:ascii="Times New Roman" w:eastAsia="Calibri" w:hAnsi="Times New Roman" w:cs="Times New Roman"/>
          <w:b/>
          <w:sz w:val="24"/>
          <w:szCs w:val="24"/>
        </w:rPr>
        <w:t xml:space="preserve">русском </w:t>
      </w:r>
      <w:r w:rsidRPr="00B01CE7">
        <w:rPr>
          <w:rFonts w:ascii="Times New Roman" w:eastAsia="Calibri" w:hAnsi="Times New Roman" w:cs="Times New Roman"/>
          <w:sz w:val="24"/>
          <w:szCs w:val="24"/>
        </w:rPr>
        <w:t>и</w:t>
      </w:r>
      <w:r w:rsidRPr="00B01CE7">
        <w:rPr>
          <w:rFonts w:ascii="Times New Roman" w:eastAsia="Calibri" w:hAnsi="Times New Roman" w:cs="Times New Roman"/>
          <w:b/>
          <w:sz w:val="24"/>
          <w:szCs w:val="24"/>
        </w:rPr>
        <w:t xml:space="preserve"> английском</w:t>
      </w:r>
      <w:r w:rsidRPr="00B01CE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>1.2.</w:t>
      </w:r>
      <w:r w:rsidRPr="00B01CE7">
        <w:rPr>
          <w:rFonts w:ascii="Times New Roman" w:eastAsia="Calibri" w:hAnsi="Times New Roman" w:cs="Times New Roman"/>
          <w:b/>
          <w:sz w:val="24"/>
          <w:szCs w:val="24"/>
        </w:rPr>
        <w:t> По каждому</w:t>
      </w: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 из авторов указываются:</w:t>
      </w:r>
    </w:p>
    <w:p w:rsidR="00B01CE7" w:rsidRPr="00B01CE7" w:rsidRDefault="00B01CE7" w:rsidP="00B01CE7">
      <w:pPr>
        <w:spacing w:after="0" w:line="240" w:lineRule="auto"/>
        <w:ind w:left="1070" w:hanging="360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Ф.И.О полностью;</w:t>
      </w:r>
    </w:p>
    <w:p w:rsidR="00B01CE7" w:rsidRPr="00B01CE7" w:rsidRDefault="00B01CE7" w:rsidP="00B01CE7">
      <w:pPr>
        <w:spacing w:after="0" w:line="240" w:lineRule="auto"/>
        <w:ind w:left="709"/>
        <w:jc w:val="both"/>
        <w:outlineLvl w:val="0"/>
        <w:rPr>
          <w:rFonts w:ascii="Times New Roman" w:eastAsia="Calibri" w:hAnsi="Times New Roman" w:cs="Times New Roman"/>
          <w:i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ученая степень, ученое звание</w:t>
      </w:r>
      <w:r w:rsidRPr="00B01CE7">
        <w:rPr>
          <w:rFonts w:ascii="Times New Roman" w:eastAsia="Calibri" w:hAnsi="Times New Roman" w:cs="Times New Roman"/>
          <w:i/>
          <w:sz w:val="24"/>
        </w:rPr>
        <w:t xml:space="preserve">. </w:t>
      </w:r>
      <w:r w:rsidRPr="00B01CE7">
        <w:rPr>
          <w:rFonts w:ascii="Times New Roman" w:eastAsia="Calibri" w:hAnsi="Times New Roman" w:cs="Times New Roman"/>
          <w:sz w:val="24"/>
        </w:rPr>
        <w:t>В случае отсутствия того и другого – должность либо аспирант/магистрант/докторант/студент;</w:t>
      </w:r>
    </w:p>
    <w:p w:rsidR="00B01CE7" w:rsidRPr="00B01CE7" w:rsidRDefault="00B01CE7" w:rsidP="00B01CE7">
      <w:pPr>
        <w:spacing w:after="0" w:line="240" w:lineRule="auto"/>
        <w:ind w:left="1070" w:hanging="360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место работы (организация);</w:t>
      </w:r>
    </w:p>
    <w:p w:rsidR="00B01CE7" w:rsidRPr="00B01CE7" w:rsidRDefault="00B01CE7" w:rsidP="00B01CE7">
      <w:pPr>
        <w:spacing w:after="0" w:line="240" w:lineRule="auto"/>
        <w:ind w:left="1070" w:hanging="360"/>
        <w:jc w:val="both"/>
        <w:outlineLvl w:val="0"/>
        <w:rPr>
          <w:rFonts w:ascii="Times New Roman" w:eastAsia="Calibri" w:hAnsi="Times New Roman" w:cs="Times New Roman"/>
          <w:i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адреса электронной почты.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1.3. Правильное название Санкт-Петербургской юридической академии» на английском языке следующее: </w:t>
      </w:r>
      <w:r w:rsidRPr="00B01CE7">
        <w:rPr>
          <w:rFonts w:ascii="Times New Roman" w:eastAsia="Calibri" w:hAnsi="Times New Roman" w:cs="Times New Roman"/>
          <w:i/>
          <w:sz w:val="24"/>
        </w:rPr>
        <w:t>"S</w:t>
      </w:r>
      <w:proofErr w:type="spellStart"/>
      <w:r w:rsidRPr="00B01CE7">
        <w:rPr>
          <w:rFonts w:ascii="Times New Roman" w:eastAsia="Calibri" w:hAnsi="Times New Roman" w:cs="Times New Roman"/>
          <w:i/>
          <w:sz w:val="24"/>
          <w:lang w:val="en-US"/>
        </w:rPr>
        <w:t>aint</w:t>
      </w:r>
      <w:proofErr w:type="spellEnd"/>
      <w:r w:rsidRPr="00B01CE7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i/>
          <w:sz w:val="24"/>
        </w:rPr>
        <w:t>Petersburg</w:t>
      </w:r>
      <w:proofErr w:type="spellEnd"/>
      <w:r w:rsidRPr="00B01CE7">
        <w:rPr>
          <w:rFonts w:ascii="Times New Roman" w:eastAsia="Calibri" w:hAnsi="Times New Roman" w:cs="Times New Roman"/>
          <w:i/>
          <w:sz w:val="24"/>
        </w:rPr>
        <w:t xml:space="preserve"> </w:t>
      </w:r>
      <w:r w:rsidRPr="00B01CE7">
        <w:rPr>
          <w:rFonts w:ascii="Times New Roman" w:eastAsia="Calibri" w:hAnsi="Times New Roman" w:cs="Times New Roman"/>
          <w:i/>
          <w:sz w:val="24"/>
          <w:lang w:val="en-US"/>
        </w:rPr>
        <w:t>Juridical</w:t>
      </w:r>
      <w:r w:rsidRPr="00B01CE7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i/>
          <w:sz w:val="24"/>
        </w:rPr>
        <w:t>Academy</w:t>
      </w:r>
      <w:proofErr w:type="spellEnd"/>
      <w:r w:rsidRPr="00B01CE7">
        <w:rPr>
          <w:rFonts w:ascii="Times New Roman" w:eastAsia="Calibri" w:hAnsi="Times New Roman" w:cs="Times New Roman"/>
          <w:i/>
          <w:sz w:val="24"/>
        </w:rPr>
        <w:t>".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lastRenderedPageBreak/>
        <w:t>1.4. Если все авторы статьи работают в одной организации, то место работы указывается один раз в строке, следующей за информацией по второму автору; если в разных организациях – то для каждого в отдельности (см. образец).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1.5. В образце типовые сведения об авторах сформированы в виде таблицы с невидимыми границами. При оформлении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пристатейных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сведений типовые сведения необходимо заменить своими, сохранив форматирование образца.</w:t>
      </w: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2. Заголовок статьи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2.1. Приводится на двух языках: </w:t>
      </w:r>
      <w:r w:rsidRPr="00B01CE7">
        <w:rPr>
          <w:rFonts w:ascii="Times New Roman" w:eastAsia="Calibri" w:hAnsi="Times New Roman" w:cs="Times New Roman"/>
          <w:b/>
          <w:sz w:val="24"/>
        </w:rPr>
        <w:t>русском</w:t>
      </w:r>
      <w:r w:rsidRPr="00B01CE7">
        <w:rPr>
          <w:rFonts w:ascii="Times New Roman" w:eastAsia="Calibri" w:hAnsi="Times New Roman" w:cs="Times New Roman"/>
          <w:sz w:val="24"/>
        </w:rPr>
        <w:t xml:space="preserve"> и </w:t>
      </w:r>
      <w:r w:rsidRPr="00B01CE7">
        <w:rPr>
          <w:rFonts w:ascii="Times New Roman" w:eastAsia="Calibri" w:hAnsi="Times New Roman" w:cs="Times New Roman"/>
          <w:b/>
          <w:sz w:val="24"/>
        </w:rPr>
        <w:t>английском</w:t>
      </w:r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2.2.</w:t>
      </w:r>
      <w:r w:rsidRPr="00B01CE7">
        <w:rPr>
          <w:rFonts w:ascii="Times New Roman" w:eastAsia="Calibri" w:hAnsi="Times New Roman" w:cs="Times New Roman"/>
          <w:b/>
          <w:sz w:val="24"/>
        </w:rPr>
        <w:t> Шрифт</w:t>
      </w:r>
      <w:r w:rsidRPr="00B01CE7">
        <w:rPr>
          <w:rFonts w:ascii="Times New Roman" w:eastAsia="Calibri" w:hAnsi="Times New Roman" w:cs="Times New Roman"/>
          <w:sz w:val="24"/>
        </w:rPr>
        <w:t xml:space="preserve">: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Times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New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Roman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>, 12.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2.3.</w:t>
      </w:r>
      <w:r w:rsidRPr="00B01CE7">
        <w:rPr>
          <w:rFonts w:ascii="Times New Roman" w:eastAsia="Calibri" w:hAnsi="Times New Roman" w:cs="Times New Roman"/>
          <w:b/>
          <w:sz w:val="24"/>
        </w:rPr>
        <w:t> Буквы</w:t>
      </w:r>
      <w:r w:rsidRPr="00B01CE7">
        <w:rPr>
          <w:rFonts w:ascii="Times New Roman" w:eastAsia="Calibri" w:hAnsi="Times New Roman" w:cs="Times New Roman"/>
          <w:sz w:val="24"/>
        </w:rPr>
        <w:t>: все прописные. Точка в конце не ставится.</w:t>
      </w:r>
    </w:p>
    <w:p w:rsidR="00B01CE7" w:rsidRPr="00B01CE7" w:rsidRDefault="00B01CE7" w:rsidP="00B01C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2.4.</w:t>
      </w:r>
      <w:r w:rsidRPr="00B01CE7">
        <w:rPr>
          <w:rFonts w:ascii="Times New Roman" w:eastAsia="Calibri" w:hAnsi="Times New Roman" w:cs="Times New Roman"/>
          <w:b/>
          <w:sz w:val="24"/>
        </w:rPr>
        <w:t> Выравнивание</w:t>
      </w:r>
      <w:r w:rsidRPr="00B01CE7">
        <w:rPr>
          <w:rFonts w:ascii="Times New Roman" w:eastAsia="Calibri" w:hAnsi="Times New Roman" w:cs="Times New Roman"/>
          <w:sz w:val="24"/>
        </w:rPr>
        <w:t>: по центру.</w:t>
      </w: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3. Аннотация и ключевые слова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3.1.</w:t>
      </w:r>
      <w:r w:rsidRPr="00B01CE7">
        <w:rPr>
          <w:rFonts w:ascii="Calibri" w:eastAsia="Calibri" w:hAnsi="Calibri" w:cs="Times New Roman"/>
        </w:rPr>
        <w:t> </w:t>
      </w:r>
      <w:r w:rsidRPr="00B01CE7">
        <w:rPr>
          <w:rFonts w:ascii="Times New Roman" w:eastAsia="Calibri" w:hAnsi="Times New Roman" w:cs="Times New Roman"/>
          <w:sz w:val="24"/>
        </w:rPr>
        <w:t xml:space="preserve">Приводятся на двух языках: 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русском </w:t>
      </w:r>
      <w:r w:rsidRPr="00B01CE7">
        <w:rPr>
          <w:rFonts w:ascii="Times New Roman" w:eastAsia="Calibri" w:hAnsi="Times New Roman" w:cs="Times New Roman"/>
          <w:sz w:val="24"/>
        </w:rPr>
        <w:t>и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 английском</w:t>
      </w:r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3.2.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 Объем аннотации </w:t>
      </w:r>
      <w:r w:rsidRPr="00B01CE7">
        <w:rPr>
          <w:rFonts w:ascii="Times New Roman" w:eastAsia="Calibri" w:hAnsi="Times New Roman" w:cs="Times New Roman"/>
          <w:sz w:val="24"/>
        </w:rPr>
        <w:t xml:space="preserve">на русском языке: не менее 650 знаков с пробелами. 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3.3.</w:t>
      </w:r>
      <w:r w:rsidRPr="00B01CE7">
        <w:rPr>
          <w:rFonts w:ascii="Times New Roman" w:eastAsia="Calibri" w:hAnsi="Times New Roman" w:cs="Times New Roman"/>
          <w:b/>
          <w:sz w:val="24"/>
          <w:lang w:val="en-US"/>
        </w:rPr>
        <w:t> </w:t>
      </w:r>
      <w:r w:rsidRPr="00B01CE7">
        <w:rPr>
          <w:rFonts w:ascii="Times New Roman" w:eastAsia="Calibri" w:hAnsi="Times New Roman" w:cs="Times New Roman"/>
          <w:b/>
          <w:sz w:val="24"/>
        </w:rPr>
        <w:t>Шрифт</w:t>
      </w:r>
      <w:r w:rsidRPr="00B01CE7">
        <w:rPr>
          <w:rFonts w:ascii="Times New Roman" w:eastAsia="Calibri" w:hAnsi="Times New Roman" w:cs="Times New Roman"/>
          <w:sz w:val="24"/>
        </w:rPr>
        <w:t xml:space="preserve">: </w:t>
      </w:r>
      <w:r w:rsidRPr="00B01CE7">
        <w:rPr>
          <w:rFonts w:ascii="Times New Roman" w:eastAsia="Calibri" w:hAnsi="Times New Roman" w:cs="Times New Roman"/>
          <w:sz w:val="24"/>
          <w:lang w:val="en-US"/>
        </w:rPr>
        <w:t>Times</w:t>
      </w:r>
      <w:r w:rsidRPr="00B01CE7">
        <w:rPr>
          <w:rFonts w:ascii="Times New Roman" w:eastAsia="Calibri" w:hAnsi="Times New Roman" w:cs="Times New Roman"/>
          <w:sz w:val="24"/>
        </w:rPr>
        <w:t xml:space="preserve"> </w:t>
      </w:r>
      <w:r w:rsidRPr="00B01CE7">
        <w:rPr>
          <w:rFonts w:ascii="Times New Roman" w:eastAsia="Calibri" w:hAnsi="Times New Roman" w:cs="Times New Roman"/>
          <w:sz w:val="24"/>
          <w:lang w:val="en-US"/>
        </w:rPr>
        <w:t>New</w:t>
      </w:r>
      <w:r w:rsidRPr="00B01CE7">
        <w:rPr>
          <w:rFonts w:ascii="Times New Roman" w:eastAsia="Calibri" w:hAnsi="Times New Roman" w:cs="Times New Roman"/>
          <w:sz w:val="24"/>
        </w:rPr>
        <w:t xml:space="preserve"> </w:t>
      </w:r>
      <w:r w:rsidRPr="00B01CE7">
        <w:rPr>
          <w:rFonts w:ascii="Times New Roman" w:eastAsia="Calibri" w:hAnsi="Times New Roman" w:cs="Times New Roman"/>
          <w:sz w:val="24"/>
          <w:lang w:val="en-US"/>
        </w:rPr>
        <w:t>Roman</w:t>
      </w:r>
      <w:r w:rsidRPr="00B01CE7">
        <w:rPr>
          <w:rFonts w:ascii="Times New Roman" w:eastAsia="Calibri" w:hAnsi="Times New Roman" w:cs="Times New Roman"/>
          <w:sz w:val="24"/>
        </w:rPr>
        <w:t>, 10.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3.4.</w:t>
      </w:r>
      <w:r w:rsidRPr="00B01CE7">
        <w:rPr>
          <w:rFonts w:ascii="Times New Roman" w:eastAsia="Calibri" w:hAnsi="Times New Roman" w:cs="Times New Roman"/>
          <w:b/>
          <w:sz w:val="24"/>
        </w:rPr>
        <w:t> Ключевые слова</w:t>
      </w:r>
      <w:r w:rsidRPr="00B01CE7">
        <w:rPr>
          <w:rFonts w:ascii="Times New Roman" w:eastAsia="Calibri" w:hAnsi="Times New Roman" w:cs="Times New Roman"/>
          <w:sz w:val="24"/>
        </w:rPr>
        <w:t>: пять-шесть понятий (слов или словосочетаний).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3.5. При переводе аннотации на английский язык не рекомендуется использовать онлайн-переводчики.</w:t>
      </w: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4. Основной текст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4.1. Размер шрифта 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основного </w:t>
      </w:r>
      <w:r w:rsidRPr="00B01CE7">
        <w:rPr>
          <w:rFonts w:ascii="Times New Roman" w:eastAsia="Calibri" w:hAnsi="Times New Roman" w:cs="Times New Roman"/>
          <w:sz w:val="24"/>
        </w:rPr>
        <w:t xml:space="preserve">текста: 12,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Times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New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Roman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4.2. Размер шрифта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 вспомогательного</w:t>
      </w:r>
      <w:r w:rsidRPr="00B01CE7">
        <w:rPr>
          <w:rFonts w:ascii="Times New Roman" w:eastAsia="Calibri" w:hAnsi="Times New Roman" w:cs="Times New Roman"/>
          <w:sz w:val="24"/>
        </w:rPr>
        <w:t xml:space="preserve"> текста (таблицы, их наименование, подрисуночные подписи): 10,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Times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New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Roman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4.3.</w:t>
      </w:r>
      <w:r w:rsidRPr="00B01CE7">
        <w:rPr>
          <w:rFonts w:ascii="Times New Roman" w:eastAsia="Calibri" w:hAnsi="Times New Roman" w:cs="Times New Roman"/>
          <w:b/>
          <w:sz w:val="24"/>
        </w:rPr>
        <w:t> Начертание букв, символов</w:t>
      </w:r>
      <w:r w:rsidRPr="00B01CE7">
        <w:rPr>
          <w:rFonts w:ascii="Times New Roman" w:eastAsia="Calibri" w:hAnsi="Times New Roman" w:cs="Times New Roman"/>
          <w:sz w:val="24"/>
        </w:rPr>
        <w:t xml:space="preserve">: русские, греческие буквы в основном тексте набираются прямыми, латинские – </w:t>
      </w:r>
      <w:r w:rsidRPr="00B01CE7">
        <w:rPr>
          <w:rFonts w:ascii="Times New Roman" w:eastAsia="Calibri" w:hAnsi="Times New Roman" w:cs="Times New Roman"/>
          <w:i/>
          <w:sz w:val="24"/>
        </w:rPr>
        <w:t>курсивом</w:t>
      </w:r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4.4.</w:t>
      </w:r>
      <w:r w:rsidRPr="00B01CE7">
        <w:rPr>
          <w:rFonts w:ascii="Calibri" w:eastAsia="Calibri" w:hAnsi="Calibri" w:cs="Times New Roman"/>
        </w:rPr>
        <w:t> 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Кавычки </w:t>
      </w:r>
      <w:r w:rsidRPr="00B01CE7">
        <w:rPr>
          <w:rFonts w:ascii="Times New Roman" w:eastAsia="Calibri" w:hAnsi="Times New Roman" w:cs="Times New Roman"/>
          <w:sz w:val="24"/>
        </w:rPr>
        <w:t xml:space="preserve">– «ёлочки» («»). Двойные кавычки: первые – «ёлочки», вторые – “лапки” </w:t>
      </w:r>
      <w:r w:rsidRPr="00B01CE7">
        <w:rPr>
          <w:rFonts w:ascii="Times New Roman" w:eastAsia="Calibri" w:hAnsi="Times New Roman" w:cs="Times New Roman"/>
          <w:sz w:val="24"/>
        </w:rPr>
        <w:br/>
        <w:t>(“ ”).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4.5. Выделение слов в тексте при необходимости выполняется </w:t>
      </w:r>
      <w:r w:rsidRPr="00B01CE7">
        <w:rPr>
          <w:rFonts w:ascii="Times New Roman" w:eastAsia="Calibri" w:hAnsi="Times New Roman" w:cs="Times New Roman"/>
          <w:b/>
          <w:sz w:val="24"/>
        </w:rPr>
        <w:t xml:space="preserve">полужирным </w:t>
      </w:r>
      <w:r w:rsidRPr="00B01CE7">
        <w:rPr>
          <w:rFonts w:ascii="Times New Roman" w:eastAsia="Calibri" w:hAnsi="Times New Roman" w:cs="Times New Roman"/>
          <w:sz w:val="24"/>
        </w:rPr>
        <w:t>шрифтом.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NewRomanPSMT" w:eastAsia="Calibri" w:hAnsi="TimesNewRomanPSMT" w:cs="TimesNewRomanPSMT"/>
          <w:sz w:val="24"/>
          <w:lang w:eastAsia="ru-RU"/>
        </w:rPr>
      </w:pPr>
      <w:r w:rsidRPr="00B01CE7">
        <w:rPr>
          <w:rFonts w:ascii="Times New Roman" w:eastAsia="Calibri" w:hAnsi="Times New Roman" w:cs="Times New Roman"/>
          <w:sz w:val="24"/>
        </w:rPr>
        <w:t>4.6.</w:t>
      </w:r>
      <w:r w:rsidRPr="00B01CE7">
        <w:rPr>
          <w:rFonts w:ascii="Times New Roman" w:eastAsia="Calibri" w:hAnsi="Times New Roman" w:cs="Times New Roman"/>
          <w:b/>
          <w:sz w:val="24"/>
          <w:lang w:val="en-US"/>
        </w:rPr>
        <w:t> </w:t>
      </w:r>
      <w:r w:rsidRPr="00B01CE7">
        <w:rPr>
          <w:rFonts w:ascii="Times New Roman" w:eastAsia="Calibri" w:hAnsi="Times New Roman" w:cs="Times New Roman"/>
          <w:b/>
          <w:sz w:val="24"/>
        </w:rPr>
        <w:t>Надстрочный и подстрочный индексы</w:t>
      </w:r>
      <w:r w:rsidRPr="00B01CE7">
        <w:rPr>
          <w:rFonts w:ascii="Times New Roman" w:eastAsia="Calibri" w:hAnsi="Times New Roman" w:cs="Times New Roman"/>
          <w:sz w:val="24"/>
        </w:rPr>
        <w:t xml:space="preserve">: </w:t>
      </w:r>
      <w:r w:rsidRPr="00B01CE7">
        <w:rPr>
          <w:rFonts w:ascii="Times New Roman" w:eastAsia="Calibri" w:hAnsi="Times New Roman" w:cs="Times New Roman"/>
          <w:bCs/>
          <w:sz w:val="24"/>
          <w:lang w:eastAsia="ru-RU"/>
        </w:rPr>
        <w:t>обязательно</w:t>
      </w:r>
      <w:r w:rsidRPr="00B01CE7">
        <w:rPr>
          <w:rFonts w:ascii="TimesNewRomanPS-BoldMT" w:eastAsia="Calibri" w:hAnsi="TimesNewRomanPS-BoldMT" w:cs="TimesNewRomanPS-BoldMT" w:hint="eastAsia"/>
          <w:b/>
          <w:bCs/>
          <w:sz w:val="24"/>
          <w:lang w:eastAsia="ru-RU"/>
        </w:rPr>
        <w:t xml:space="preserve"> </w:t>
      </w:r>
      <w:r w:rsidRPr="00B01CE7">
        <w:rPr>
          <w:rFonts w:ascii="Times New Roman" w:eastAsia="Calibri" w:hAnsi="Times New Roman" w:cs="Times New Roman"/>
          <w:bCs/>
          <w:sz w:val="24"/>
          <w:lang w:eastAsia="ru-RU"/>
        </w:rPr>
        <w:t>применяется соответствующий формат (пункт меню «Формат» – «Шрифт» – «Надстрочный/Подстрочный» индекс).</w:t>
      </w:r>
    </w:p>
    <w:p w:rsidR="00B01CE7" w:rsidRPr="00B01CE7" w:rsidRDefault="00B01CE7" w:rsidP="00B01C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b/>
          <w:sz w:val="24"/>
        </w:rPr>
        <w:t>Не допускаются:</w:t>
      </w:r>
    </w:p>
    <w:p w:rsidR="00B01CE7" w:rsidRPr="00B01CE7" w:rsidRDefault="00B01CE7" w:rsidP="00B01C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ручная расстановка переносов;</w:t>
      </w:r>
    </w:p>
    <w:p w:rsidR="00B01CE7" w:rsidRPr="00B01CE7" w:rsidRDefault="00B01CE7" w:rsidP="00B01C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отступы, выставленные пробелами в начале строки, и табуляция;</w:t>
      </w:r>
    </w:p>
    <w:p w:rsidR="00B01CE7" w:rsidRPr="00B01CE7" w:rsidRDefault="00B01CE7" w:rsidP="00B01C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подчёркивание текста;</w:t>
      </w:r>
    </w:p>
    <w:p w:rsidR="00B01CE7" w:rsidRPr="00B01CE7" w:rsidRDefault="00B01CE7" w:rsidP="00B01C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 сокращение слов, за исключением общеупотребительных: единицы измерения, </w:t>
      </w:r>
      <w:r w:rsidRPr="00B01CE7">
        <w:rPr>
          <w:rFonts w:ascii="Times New Roman" w:eastAsia="Calibri" w:hAnsi="Times New Roman" w:cs="Times New Roman"/>
          <w:sz w:val="24"/>
        </w:rPr>
        <w:br/>
        <w:t>«т. д.»; «т. п.»; «т. е.», «и др.», «и проч.».</w:t>
      </w:r>
    </w:p>
    <w:p w:rsidR="00B01CE7" w:rsidRPr="00B01CE7" w:rsidRDefault="00B01CE7" w:rsidP="00B01C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4.7. На все нормативные правовые акты должны быть сделаны подстрочные сноски </w:t>
      </w:r>
      <w:r w:rsidRPr="00B01CE7">
        <w:rPr>
          <w:rFonts w:ascii="Times New Roman" w:eastAsia="Calibri" w:hAnsi="Times New Roman" w:cs="Times New Roman"/>
          <w:sz w:val="24"/>
        </w:rPr>
        <w:br/>
        <w:t>при их первом упоминании.</w:t>
      </w:r>
    </w:p>
    <w:p w:rsidR="00B01CE7" w:rsidRPr="00B01CE7" w:rsidRDefault="00B01CE7" w:rsidP="00B01CE7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B01CE7">
        <w:rPr>
          <w:rFonts w:ascii="Times New Roman" w:eastAsia="Calibri" w:hAnsi="Times New Roman" w:cs="Times New Roman"/>
        </w:rPr>
        <w:t xml:space="preserve">Пример оформления подстрочной сноски: Налоговый кодекс Российской Федерации. Часть вторая: </w:t>
      </w:r>
      <w:proofErr w:type="spellStart"/>
      <w:r w:rsidRPr="00B01CE7">
        <w:rPr>
          <w:rFonts w:ascii="Times New Roman" w:eastAsia="Calibri" w:hAnsi="Times New Roman" w:cs="Times New Roman"/>
        </w:rPr>
        <w:t>федер</w:t>
      </w:r>
      <w:proofErr w:type="spellEnd"/>
      <w:r w:rsidRPr="00B01CE7">
        <w:rPr>
          <w:rFonts w:ascii="Times New Roman" w:eastAsia="Calibri" w:hAnsi="Times New Roman" w:cs="Times New Roman"/>
        </w:rPr>
        <w:t>. закон от 5 августа 2000 г. № 117-ФЗ // Собр. законодательства Рос. Федерации. 2000. № 32, ст. 40.</w:t>
      </w: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5. Иллюстрации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5.1.</w:t>
      </w:r>
      <w:r w:rsidRPr="00B01CE7">
        <w:rPr>
          <w:rFonts w:ascii="Times New Roman" w:eastAsia="Calibri" w:hAnsi="Times New Roman" w:cs="Times New Roman"/>
          <w:b/>
          <w:sz w:val="24"/>
        </w:rPr>
        <w:t> Размер рисунков</w:t>
      </w:r>
      <w:r w:rsidRPr="00B01CE7">
        <w:rPr>
          <w:rFonts w:ascii="Times New Roman" w:eastAsia="Calibri" w:hAnsi="Times New Roman" w:cs="Times New Roman"/>
          <w:sz w:val="24"/>
        </w:rPr>
        <w:t>: не более 170</w:t>
      </w:r>
      <w:r w:rsidRPr="00B01CE7">
        <w:rPr>
          <w:rFonts w:ascii="Times New Roman" w:eastAsia="Calibri" w:hAnsi="Times New Roman" w:cs="Times New Roman"/>
          <w:sz w:val="24"/>
        </w:rPr>
        <w:sym w:font="Symbol" w:char="F0B4"/>
      </w:r>
      <w:r w:rsidRPr="00B01CE7">
        <w:rPr>
          <w:rFonts w:ascii="Times New Roman" w:eastAsia="Calibri" w:hAnsi="Times New Roman" w:cs="Times New Roman"/>
          <w:sz w:val="24"/>
        </w:rPr>
        <w:t>240 мм.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5.2.</w:t>
      </w:r>
      <w:r w:rsidRPr="00B01CE7">
        <w:rPr>
          <w:rFonts w:ascii="Times New Roman" w:eastAsia="Calibri" w:hAnsi="Times New Roman" w:cs="Times New Roman"/>
          <w:b/>
          <w:sz w:val="24"/>
        </w:rPr>
        <w:t> Допустимые форматы:</w:t>
      </w:r>
      <w:r w:rsidRPr="00B01CE7">
        <w:rPr>
          <w:rFonts w:ascii="Times New Roman" w:eastAsia="Calibri" w:hAnsi="Times New Roman" w:cs="Times New Roman"/>
          <w:sz w:val="24"/>
        </w:rPr>
        <w:t xml:space="preserve"> .TIF, .JPG (разрешение не менее 300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dpi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>).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5.3.</w:t>
      </w:r>
      <w:r w:rsidRPr="00B01CE7">
        <w:rPr>
          <w:rFonts w:ascii="Times New Roman" w:eastAsia="Calibri" w:hAnsi="Times New Roman" w:cs="Times New Roman"/>
          <w:b/>
          <w:sz w:val="24"/>
        </w:rPr>
        <w:t> Рисунки</w:t>
      </w:r>
      <w:r w:rsidRPr="00B01CE7">
        <w:rPr>
          <w:rFonts w:ascii="Times New Roman" w:eastAsia="Calibri" w:hAnsi="Times New Roman" w:cs="Times New Roman"/>
          <w:sz w:val="24"/>
        </w:rPr>
        <w:t xml:space="preserve">, созданные в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Word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, обязательно должны быть </w:t>
      </w:r>
      <w:r w:rsidRPr="00B01CE7">
        <w:rPr>
          <w:rFonts w:ascii="Times New Roman" w:eastAsia="Calibri" w:hAnsi="Times New Roman" w:cs="Times New Roman"/>
          <w:b/>
          <w:sz w:val="24"/>
        </w:rPr>
        <w:t>сгруппированы</w:t>
      </w:r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5.4.</w:t>
      </w:r>
      <w:r w:rsidRPr="00B01CE7">
        <w:rPr>
          <w:rFonts w:ascii="Times New Roman" w:eastAsia="Calibri" w:hAnsi="Times New Roman" w:cs="Times New Roman"/>
          <w:b/>
          <w:sz w:val="24"/>
        </w:rPr>
        <w:t> Подрисуночные подписи</w:t>
      </w:r>
      <w:r w:rsidRPr="00B01CE7">
        <w:rPr>
          <w:rFonts w:ascii="Times New Roman" w:eastAsia="Calibri" w:hAnsi="Times New Roman" w:cs="Times New Roman"/>
          <w:sz w:val="24"/>
        </w:rPr>
        <w:t xml:space="preserve">: шрифт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Times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New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Roman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>, 10. Набираются отдельно от рисунка, точка в конце не ставится.</w:t>
      </w:r>
    </w:p>
    <w:p w:rsidR="00B01CE7" w:rsidRPr="00B01CE7" w:rsidRDefault="00B01CE7" w:rsidP="00B01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trike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5.5. Вставлять рисунки в текст «как объект» не следует.</w:t>
      </w: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lastRenderedPageBreak/>
        <w:t>6. Таблицы</w:t>
      </w:r>
    </w:p>
    <w:p w:rsidR="00B01CE7" w:rsidRPr="00B01CE7" w:rsidRDefault="00B01CE7" w:rsidP="00B01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6.1. Набираются стандартными средствами MS </w:t>
      </w:r>
      <w:proofErr w:type="spellStart"/>
      <w:r w:rsidRPr="00B01CE7">
        <w:rPr>
          <w:rFonts w:ascii="Times New Roman" w:eastAsia="Calibri" w:hAnsi="Times New Roman" w:cs="Times New Roman"/>
          <w:sz w:val="24"/>
        </w:rPr>
        <w:t>Word</w:t>
      </w:r>
      <w:proofErr w:type="spellEnd"/>
      <w:r w:rsidRPr="00B01CE7">
        <w:rPr>
          <w:rFonts w:ascii="Times New Roman" w:eastAsia="Calibri" w:hAnsi="Times New Roman" w:cs="Times New Roman"/>
          <w:sz w:val="24"/>
        </w:rPr>
        <w:t xml:space="preserve"> (пункт меню «Таблица» – «Добавить таблицу»).</w:t>
      </w:r>
    </w:p>
    <w:p w:rsidR="00B01CE7" w:rsidRPr="00B01CE7" w:rsidRDefault="00B01CE7" w:rsidP="00B01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6.2. Ширина таблицы в книжной ориентации листа до 165 мм.</w:t>
      </w:r>
    </w:p>
    <w:p w:rsidR="00B01CE7" w:rsidRPr="00B01CE7" w:rsidRDefault="00B01CE7" w:rsidP="00B01CE7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7. Список литературы</w:t>
      </w:r>
    </w:p>
    <w:p w:rsidR="00B01CE7" w:rsidRPr="00B01CE7" w:rsidRDefault="00B01CE7" w:rsidP="00B01CE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7.1.</w:t>
      </w:r>
      <w:r w:rsidRPr="00B01CE7">
        <w:rPr>
          <w:rFonts w:ascii="Times New Roman" w:eastAsia="Calibri" w:hAnsi="Times New Roman" w:cs="Times New Roman"/>
          <w:b/>
          <w:sz w:val="24"/>
          <w:lang w:val="en-US"/>
        </w:rPr>
        <w:t> </w:t>
      </w:r>
      <w:r w:rsidRPr="00B01CE7">
        <w:rPr>
          <w:rFonts w:ascii="Times New Roman" w:eastAsia="Calibri" w:hAnsi="Times New Roman" w:cs="Times New Roman"/>
          <w:b/>
          <w:sz w:val="24"/>
        </w:rPr>
        <w:t>Шрифт</w:t>
      </w:r>
      <w:r w:rsidRPr="00B01CE7">
        <w:rPr>
          <w:rFonts w:ascii="Times New Roman" w:eastAsia="Calibri" w:hAnsi="Times New Roman" w:cs="Times New Roman"/>
          <w:sz w:val="24"/>
        </w:rPr>
        <w:t xml:space="preserve">: </w:t>
      </w:r>
      <w:r w:rsidRPr="00B01CE7">
        <w:rPr>
          <w:rFonts w:ascii="Times New Roman" w:eastAsia="Calibri" w:hAnsi="Times New Roman" w:cs="Times New Roman"/>
          <w:sz w:val="24"/>
          <w:lang w:val="en-US"/>
        </w:rPr>
        <w:t>Times</w:t>
      </w:r>
      <w:r w:rsidRPr="00B01CE7">
        <w:rPr>
          <w:rFonts w:ascii="Times New Roman" w:eastAsia="Calibri" w:hAnsi="Times New Roman" w:cs="Times New Roman"/>
          <w:sz w:val="24"/>
        </w:rPr>
        <w:t xml:space="preserve"> </w:t>
      </w:r>
      <w:r w:rsidRPr="00B01CE7">
        <w:rPr>
          <w:rFonts w:ascii="Times New Roman" w:eastAsia="Calibri" w:hAnsi="Times New Roman" w:cs="Times New Roman"/>
          <w:sz w:val="24"/>
          <w:lang w:val="en-US"/>
        </w:rPr>
        <w:t>New</w:t>
      </w:r>
      <w:r w:rsidRPr="00B01CE7">
        <w:rPr>
          <w:rFonts w:ascii="Times New Roman" w:eastAsia="Calibri" w:hAnsi="Times New Roman" w:cs="Times New Roman"/>
          <w:sz w:val="24"/>
        </w:rPr>
        <w:t xml:space="preserve"> </w:t>
      </w:r>
      <w:r w:rsidRPr="00B01CE7">
        <w:rPr>
          <w:rFonts w:ascii="Times New Roman" w:eastAsia="Calibri" w:hAnsi="Times New Roman" w:cs="Times New Roman"/>
          <w:sz w:val="24"/>
          <w:lang w:val="en-US"/>
        </w:rPr>
        <w:t>Roman</w:t>
      </w:r>
      <w:r w:rsidRPr="00B01CE7">
        <w:rPr>
          <w:rFonts w:ascii="Times New Roman" w:eastAsia="Calibri" w:hAnsi="Times New Roman" w:cs="Times New Roman"/>
          <w:sz w:val="24"/>
        </w:rPr>
        <w:t>, 10.</w:t>
      </w:r>
    </w:p>
    <w:p w:rsidR="00B01CE7" w:rsidRPr="00B01CE7" w:rsidRDefault="00B01CE7" w:rsidP="00B01CE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7.2.</w:t>
      </w:r>
      <w:r w:rsidRPr="00B01CE7">
        <w:rPr>
          <w:rFonts w:ascii="Calibri" w:eastAsia="Calibri" w:hAnsi="Calibri" w:cs="Times New Roman"/>
        </w:rPr>
        <w:t> </w:t>
      </w:r>
      <w:r w:rsidRPr="00B01CE7">
        <w:rPr>
          <w:rFonts w:ascii="Times New Roman" w:eastAsia="Calibri" w:hAnsi="Times New Roman" w:cs="Times New Roman"/>
          <w:sz w:val="24"/>
          <w:szCs w:val="24"/>
        </w:rPr>
        <w:t>В список литературы включаются</w:t>
      </w:r>
      <w:r w:rsidRPr="00B01CE7">
        <w:rPr>
          <w:rFonts w:ascii="Times New Roman" w:eastAsia="Calibri" w:hAnsi="Times New Roman" w:cs="Times New Roman"/>
          <w:sz w:val="24"/>
        </w:rPr>
        <w:t xml:space="preserve"> цитируемые, рассматриваемые или упоминаемые </w:t>
      </w:r>
      <w:r w:rsidRPr="00B01CE7">
        <w:rPr>
          <w:rFonts w:ascii="Times New Roman" w:eastAsia="Calibri" w:hAnsi="Times New Roman" w:cs="Times New Roman"/>
          <w:sz w:val="24"/>
        </w:rPr>
        <w:br/>
        <w:t>в тексте документа (статьи, доклада) источники.</w:t>
      </w:r>
    </w:p>
    <w:p w:rsidR="00B01CE7" w:rsidRPr="00B01CE7" w:rsidRDefault="00B01CE7" w:rsidP="00B01CE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7.3.</w:t>
      </w:r>
      <w:r w:rsidRPr="00B01CE7">
        <w:rPr>
          <w:rFonts w:ascii="Times New Roman" w:eastAsia="Calibri" w:hAnsi="Times New Roman" w:cs="Times New Roman"/>
          <w:b/>
          <w:sz w:val="24"/>
        </w:rPr>
        <w:t> ГОСТ для оформления</w:t>
      </w:r>
      <w:r w:rsidRPr="00B01CE7">
        <w:rPr>
          <w:rFonts w:ascii="Times New Roman" w:eastAsia="Calibri" w:hAnsi="Times New Roman" w:cs="Times New Roman"/>
          <w:sz w:val="24"/>
        </w:rPr>
        <w:t xml:space="preserve"> – ГОСТ Р 7.0.100–2018.</w:t>
      </w:r>
    </w:p>
    <w:p w:rsidR="00B01CE7" w:rsidRPr="00B01CE7" w:rsidRDefault="00B01CE7" w:rsidP="00B01CE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7.4.</w:t>
      </w:r>
      <w:r w:rsidRPr="00B01CE7">
        <w:rPr>
          <w:rFonts w:ascii="Times New Roman" w:eastAsia="Calibri" w:hAnsi="Times New Roman" w:cs="Times New Roman"/>
          <w:b/>
          <w:sz w:val="24"/>
        </w:rPr>
        <w:t> Номера ссылок</w:t>
      </w:r>
      <w:r w:rsidRPr="00B01CE7">
        <w:rPr>
          <w:rFonts w:ascii="Times New Roman" w:eastAsia="Calibri" w:hAnsi="Times New Roman" w:cs="Times New Roman"/>
          <w:sz w:val="24"/>
        </w:rPr>
        <w:t xml:space="preserve">: ставятся в тексте по возрастанию после цитаты или косвенно использованного материала следующим образом: [15, с. 126]. Указание номера страницы </w:t>
      </w:r>
      <w:r w:rsidRPr="00B01CE7">
        <w:rPr>
          <w:rFonts w:ascii="Times New Roman" w:eastAsia="Calibri" w:hAnsi="Times New Roman" w:cs="Times New Roman"/>
          <w:sz w:val="24"/>
        </w:rPr>
        <w:br/>
        <w:t xml:space="preserve">не является обязательным. </w:t>
      </w:r>
    </w:p>
    <w:p w:rsidR="00B01CE7" w:rsidRPr="00B01CE7" w:rsidRDefault="00B01CE7" w:rsidP="00B01CE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 xml:space="preserve">7.5. В списке литературы источники указываются нумерованным списком в порядке </w:t>
      </w:r>
      <w:r w:rsidRPr="00B01CE7">
        <w:rPr>
          <w:rFonts w:ascii="Times New Roman" w:eastAsia="Calibri" w:hAnsi="Times New Roman" w:cs="Times New Roman"/>
          <w:sz w:val="24"/>
        </w:rPr>
        <w:br/>
        <w:t xml:space="preserve">ее упоминания в тексте (не в алфавитном порядке). Приводятся </w:t>
      </w:r>
      <w:r w:rsidRPr="00B01CE7">
        <w:rPr>
          <w:rFonts w:ascii="Times New Roman" w:eastAsia="Calibri" w:hAnsi="Times New Roman" w:cs="Times New Roman"/>
          <w:b/>
          <w:sz w:val="24"/>
        </w:rPr>
        <w:t>на языке оригинала</w:t>
      </w:r>
      <w:r w:rsidRPr="00B01CE7">
        <w:rPr>
          <w:rFonts w:ascii="Times New Roman" w:eastAsia="Calibri" w:hAnsi="Times New Roman" w:cs="Times New Roman"/>
          <w:sz w:val="24"/>
        </w:rPr>
        <w:t>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7.6. Примеры оформления источников: см. образец.</w:t>
      </w:r>
    </w:p>
    <w:p w:rsidR="00B01CE7" w:rsidRPr="00B01CE7" w:rsidRDefault="00B01CE7" w:rsidP="00B01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b/>
          <w:sz w:val="24"/>
        </w:rPr>
        <w:t xml:space="preserve">МАТЕРИАЛЫ, НЕ СООТВЕТСТВУЮЩИЕ УКАЗАННЫМ ТРЕБОВАНИЯМ, </w:t>
      </w:r>
      <w:r w:rsidRPr="00B01CE7">
        <w:rPr>
          <w:rFonts w:ascii="Times New Roman" w:eastAsia="Calibri" w:hAnsi="Times New Roman" w:cs="Times New Roman"/>
          <w:b/>
          <w:sz w:val="24"/>
        </w:rPr>
        <w:br/>
        <w:t>НЕ ПУБЛИКУЮТСЯ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01CE7">
        <w:rPr>
          <w:rFonts w:ascii="Times New Roman" w:eastAsia="Calibri" w:hAnsi="Times New Roman" w:cs="Times New Roman"/>
          <w:b/>
          <w:sz w:val="24"/>
        </w:rPr>
        <w:br w:type="page"/>
      </w:r>
      <w:r w:rsidRPr="00B01CE7">
        <w:rPr>
          <w:rFonts w:ascii="Times New Roman" w:eastAsia="Calibri" w:hAnsi="Times New Roman" w:cs="Times New Roman"/>
          <w:b/>
          <w:sz w:val="28"/>
        </w:rPr>
        <w:lastRenderedPageBreak/>
        <w:t>ОБРАЗЕЦ ОФОРМЛЕНИЯ ТЕКСТА СТАТЬИ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B01CE7" w:rsidRPr="00B01CE7" w:rsidRDefault="00B01CE7" w:rsidP="00B01CE7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01CE7">
        <w:rPr>
          <w:rFonts w:ascii="Times New Roman" w:eastAsia="Calibri" w:hAnsi="Times New Roman" w:cs="Times New Roman"/>
          <w:b/>
          <w:i/>
          <w:sz w:val="24"/>
          <w:szCs w:val="24"/>
        </w:rPr>
        <w:t>Соавторы – сотрудники одной организации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39"/>
        <w:gridCol w:w="4616"/>
      </w:tblGrid>
      <w:tr w:rsidR="00B01CE7" w:rsidRPr="00B01CE7" w:rsidTr="00A80F93">
        <w:trPr>
          <w:trHeight w:val="1367"/>
          <w:jc w:val="center"/>
        </w:trPr>
        <w:tc>
          <w:tcPr>
            <w:tcW w:w="4820" w:type="dxa"/>
            <w:hideMark/>
          </w:tcPr>
          <w:p w:rsidR="00B01CE7" w:rsidRPr="00B01CE7" w:rsidRDefault="00B01CE7" w:rsidP="00B01CE7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01CE7">
              <w:rPr>
                <w:rFonts w:ascii="Times New Roman" w:eastAsia="Calibri" w:hAnsi="Times New Roman" w:cs="Times New Roman"/>
                <w:b/>
                <w:sz w:val="20"/>
              </w:rPr>
              <w:t>УДК ХХХ.ХХХ</w:t>
            </w:r>
          </w:p>
          <w:p w:rsidR="00B01CE7" w:rsidRPr="00B01CE7" w:rsidRDefault="00B01CE7" w:rsidP="00B01CE7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>Иван Иванович Иванов</w:t>
            </w:r>
            <w:r w:rsidRPr="00B01CE7">
              <w:rPr>
                <w:rFonts w:ascii="Times New Roman" w:eastAsia="Calibri" w:hAnsi="Times New Roman" w:cs="Times New Roman"/>
                <w:sz w:val="20"/>
              </w:rPr>
              <w:t>,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 xml:space="preserve"> </w:t>
            </w:r>
            <w:r w:rsidRPr="00B01CE7">
              <w:rPr>
                <w:rFonts w:ascii="Times New Roman" w:eastAsia="Calibri" w:hAnsi="Times New Roman" w:cs="Times New Roman"/>
                <w:sz w:val="20"/>
              </w:rPr>
              <w:t xml:space="preserve">канд. </w:t>
            </w:r>
            <w:proofErr w:type="spellStart"/>
            <w:r w:rsidRPr="00B01CE7">
              <w:rPr>
                <w:rFonts w:ascii="Times New Roman" w:eastAsia="Calibri" w:hAnsi="Times New Roman" w:cs="Times New Roman"/>
                <w:sz w:val="20"/>
              </w:rPr>
              <w:t>экон</w:t>
            </w:r>
            <w:proofErr w:type="spellEnd"/>
            <w:r w:rsidRPr="00B01CE7">
              <w:rPr>
                <w:rFonts w:ascii="Times New Roman" w:eastAsia="Calibri" w:hAnsi="Times New Roman" w:cs="Times New Roman"/>
                <w:sz w:val="20"/>
              </w:rPr>
              <w:t xml:space="preserve">. наук, </w:t>
            </w:r>
            <w:r w:rsidRPr="00B01CE7">
              <w:rPr>
                <w:rFonts w:ascii="Times New Roman" w:eastAsia="Calibri" w:hAnsi="Times New Roman" w:cs="Times New Roman"/>
                <w:sz w:val="20"/>
              </w:rPr>
              <w:br/>
              <w:t>доцент</w:t>
            </w:r>
          </w:p>
          <w:p w:rsidR="00B01CE7" w:rsidRPr="00B01CE7" w:rsidRDefault="00B01CE7" w:rsidP="00B01CE7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>Петр Петрович Петров</w:t>
            </w:r>
            <w:r w:rsidRPr="00B01CE7">
              <w:rPr>
                <w:rFonts w:ascii="Times New Roman" w:eastAsia="Calibri" w:hAnsi="Times New Roman" w:cs="Times New Roman"/>
                <w:sz w:val="20"/>
              </w:rPr>
              <w:t>,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 xml:space="preserve"> </w:t>
            </w:r>
            <w:r w:rsidRPr="00B01CE7">
              <w:rPr>
                <w:rFonts w:ascii="Times New Roman" w:eastAsia="Calibri" w:hAnsi="Times New Roman" w:cs="Times New Roman"/>
                <w:sz w:val="20"/>
              </w:rPr>
              <w:t xml:space="preserve">д-р </w:t>
            </w:r>
            <w:proofErr w:type="spellStart"/>
            <w:r w:rsidRPr="00B01CE7">
              <w:rPr>
                <w:rFonts w:ascii="Times New Roman" w:eastAsia="Calibri" w:hAnsi="Times New Roman" w:cs="Times New Roman"/>
                <w:sz w:val="20"/>
              </w:rPr>
              <w:t>экон</w:t>
            </w:r>
            <w:proofErr w:type="spellEnd"/>
            <w:r w:rsidRPr="00B01CE7">
              <w:rPr>
                <w:rFonts w:ascii="Times New Roman" w:eastAsia="Calibri" w:hAnsi="Times New Roman" w:cs="Times New Roman"/>
                <w:sz w:val="20"/>
              </w:rPr>
              <w:t>. наук, профессор</w:t>
            </w:r>
          </w:p>
          <w:p w:rsidR="00B01CE7" w:rsidRPr="00B01CE7" w:rsidRDefault="00B01CE7" w:rsidP="00B01CE7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B01CE7">
              <w:rPr>
                <w:rFonts w:ascii="Times New Roman" w:eastAsia="Calibri" w:hAnsi="Times New Roman" w:cs="Times New Roman"/>
                <w:sz w:val="20"/>
              </w:rPr>
              <w:t>(Санкт-Петербургская юридическая академия)</w:t>
            </w:r>
          </w:p>
          <w:p w:rsidR="00B01CE7" w:rsidRPr="00B01CE7" w:rsidRDefault="00B01CE7" w:rsidP="00B01CE7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E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>-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mail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 xml:space="preserve">: 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xxx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>@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xxx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>.</w:t>
            </w:r>
            <w:proofErr w:type="spellStart"/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ru</w:t>
            </w:r>
            <w:proofErr w:type="spellEnd"/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 xml:space="preserve">, 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xxx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>@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xxx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</w:rPr>
              <w:t>.</w:t>
            </w: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com</w:t>
            </w:r>
          </w:p>
        </w:tc>
        <w:tc>
          <w:tcPr>
            <w:tcW w:w="4699" w:type="dxa"/>
          </w:tcPr>
          <w:p w:rsidR="00B01CE7" w:rsidRPr="00B01CE7" w:rsidRDefault="00B01CE7" w:rsidP="00B01C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01CE7" w:rsidRPr="00B01CE7" w:rsidRDefault="00B01CE7" w:rsidP="00B01CE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01CE7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Ivan </w:t>
            </w:r>
            <w:proofErr w:type="spellStart"/>
            <w:r w:rsidRPr="00B01CE7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Ivanovich</w:t>
            </w:r>
            <w:proofErr w:type="spellEnd"/>
            <w:r w:rsidRPr="00B01CE7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 Ivanov</w:t>
            </w:r>
            <w:r w:rsidRPr="00B01C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, PhD of Sci. Ec.,</w:t>
            </w:r>
          </w:p>
          <w:p w:rsidR="00B01CE7" w:rsidRPr="00B01CE7" w:rsidRDefault="00B01CE7" w:rsidP="00B01CE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01C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Associate Professor</w:t>
            </w:r>
          </w:p>
          <w:p w:rsidR="00B01CE7" w:rsidRPr="00B01CE7" w:rsidRDefault="00B01CE7" w:rsidP="00B01CE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01CE7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Piotr </w:t>
            </w:r>
            <w:proofErr w:type="spellStart"/>
            <w:r w:rsidRPr="00B01CE7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Petrovich</w:t>
            </w:r>
            <w:proofErr w:type="spellEnd"/>
            <w:r w:rsidRPr="00B01CE7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01CE7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Petrov</w:t>
            </w:r>
            <w:proofErr w:type="spellEnd"/>
            <w:r w:rsidRPr="00B01C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, Dr. of Sci. Ec., Professor</w:t>
            </w:r>
          </w:p>
          <w:p w:rsidR="00B01CE7" w:rsidRPr="00B01CE7" w:rsidRDefault="00B01CE7" w:rsidP="00B01CE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01C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(Saint Petersburg Juridical Academy)</w:t>
            </w:r>
          </w:p>
          <w:p w:rsidR="00B01CE7" w:rsidRPr="00B01CE7" w:rsidRDefault="00B01CE7" w:rsidP="00B01CE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01CE7">
              <w:rPr>
                <w:rFonts w:ascii="Times New Roman" w:eastAsia="Calibri" w:hAnsi="Times New Roman" w:cs="Times New Roman"/>
                <w:i/>
                <w:sz w:val="20"/>
                <w:lang w:val="en-US"/>
              </w:rPr>
              <w:t>E-mail: xxx@xxx.ru, xxx@xxx.com</w:t>
            </w:r>
          </w:p>
        </w:tc>
      </w:tr>
    </w:tbl>
    <w:p w:rsidR="00B01CE7" w:rsidRPr="00B01CE7" w:rsidRDefault="00B01CE7" w:rsidP="00B01CE7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highlight w:val="yellow"/>
          <w:lang w:val="en-US"/>
        </w:rPr>
      </w:pP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lang w:val="en-US"/>
        </w:rPr>
      </w:pP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b/>
          <w:sz w:val="24"/>
        </w:rPr>
        <w:t>НАЗВАНИЕ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01CE7">
        <w:rPr>
          <w:rFonts w:ascii="Times New Roman" w:eastAsia="Calibri" w:hAnsi="Times New Roman" w:cs="Times New Roman"/>
          <w:sz w:val="24"/>
          <w:lang w:val="en-US"/>
        </w:rPr>
        <w:t>TITLE</w:t>
      </w: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B01CE7">
        <w:rPr>
          <w:rFonts w:ascii="Times New Roman" w:eastAsia="Calibri" w:hAnsi="Times New Roman" w:cs="Times New Roman"/>
          <w:sz w:val="20"/>
        </w:rPr>
        <w:t>Здесь размещается текст аннотации объемом не менее 650 знаков с пробелами на русском языке.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B01CE7">
        <w:rPr>
          <w:rFonts w:ascii="Times New Roman" w:eastAsia="Calibri" w:hAnsi="Times New Roman" w:cs="Times New Roman"/>
          <w:i/>
          <w:sz w:val="20"/>
        </w:rPr>
        <w:t>Ключевые слова</w:t>
      </w:r>
      <w:r w:rsidRPr="00B01CE7">
        <w:rPr>
          <w:rFonts w:ascii="Times New Roman" w:eastAsia="Calibri" w:hAnsi="Times New Roman" w:cs="Times New Roman"/>
          <w:sz w:val="20"/>
        </w:rPr>
        <w:t>: понятие 1, понятие 2, понятие 3, понятие 4, понятие 5, понятие 6.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B01CE7">
        <w:rPr>
          <w:rFonts w:ascii="Times New Roman" w:eastAsia="Calibri" w:hAnsi="Times New Roman" w:cs="Times New Roman"/>
          <w:sz w:val="20"/>
        </w:rPr>
        <w:t>Здесь размещается текст аннотации (</w:t>
      </w:r>
      <w:r w:rsidRPr="00B01CE7">
        <w:rPr>
          <w:rFonts w:ascii="Times New Roman" w:eastAsia="Calibri" w:hAnsi="Times New Roman" w:cs="Times New Roman"/>
          <w:i/>
          <w:sz w:val="20"/>
          <w:lang w:val="en-US"/>
        </w:rPr>
        <w:t>abstract</w:t>
      </w:r>
      <w:r w:rsidRPr="00B01CE7">
        <w:rPr>
          <w:rFonts w:ascii="Times New Roman" w:eastAsia="Calibri" w:hAnsi="Times New Roman" w:cs="Times New Roman"/>
          <w:sz w:val="20"/>
        </w:rPr>
        <w:t>) объемом не менее 650 знаков с пробелами на английском языке.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B01CE7">
        <w:rPr>
          <w:rFonts w:ascii="Times New Roman" w:eastAsia="Calibri" w:hAnsi="Times New Roman" w:cs="Times New Roman"/>
          <w:i/>
          <w:sz w:val="20"/>
          <w:lang w:val="en-US"/>
        </w:rPr>
        <w:t>Keywords</w:t>
      </w:r>
      <w:r w:rsidRPr="00B01CE7">
        <w:rPr>
          <w:rFonts w:ascii="Times New Roman" w:eastAsia="Calibri" w:hAnsi="Times New Roman" w:cs="Times New Roman"/>
          <w:i/>
          <w:sz w:val="20"/>
        </w:rPr>
        <w:t xml:space="preserve">: </w:t>
      </w:r>
      <w:r w:rsidRPr="00B01CE7">
        <w:rPr>
          <w:rFonts w:ascii="Times New Roman" w:eastAsia="Calibri" w:hAnsi="Times New Roman" w:cs="Times New Roman"/>
          <w:sz w:val="20"/>
        </w:rPr>
        <w:t>понятие 1, понятие 2, понятие 3, понятие 4, понятие 5, понятие 6 (на английском языке)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B01CE7">
        <w:rPr>
          <w:rFonts w:ascii="Times New Roman" w:eastAsia="Calibri" w:hAnsi="Times New Roman" w:cs="Times New Roman"/>
          <w:sz w:val="24"/>
        </w:rPr>
        <w:t>Сюда поместите текст Вашей статьи с необходимыми рисунками, таблицами.</w:t>
      </w:r>
    </w:p>
    <w:p w:rsidR="00B01CE7" w:rsidRPr="00B01CE7" w:rsidRDefault="00B01CE7" w:rsidP="00B01CE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CE7">
        <w:rPr>
          <w:rFonts w:ascii="Times New Roman" w:eastAsia="Calibri" w:hAnsi="Times New Roman" w:cs="Times New Roman"/>
          <w:sz w:val="24"/>
          <w:szCs w:val="24"/>
        </w:rPr>
        <w:t xml:space="preserve">Пример оформления подстрочной сноски: Налоговый кодекс Российской Федерации. Часть вторая: </w:t>
      </w:r>
      <w:proofErr w:type="spellStart"/>
      <w:r w:rsidRPr="00B01CE7">
        <w:rPr>
          <w:rFonts w:ascii="Times New Roman" w:eastAsia="Calibri" w:hAnsi="Times New Roman" w:cs="Times New Roman"/>
          <w:sz w:val="24"/>
          <w:szCs w:val="24"/>
        </w:rPr>
        <w:t>федер</w:t>
      </w:r>
      <w:proofErr w:type="spellEnd"/>
      <w:r w:rsidRPr="00B01CE7">
        <w:rPr>
          <w:rFonts w:ascii="Times New Roman" w:eastAsia="Calibri" w:hAnsi="Times New Roman" w:cs="Times New Roman"/>
          <w:sz w:val="24"/>
          <w:szCs w:val="24"/>
        </w:rPr>
        <w:t>. закон от 5 августа 2000 г. № 117-ФЗ // Собр. законодательства Рос. Федерации. 2000. № 32, ст. 3340.</w:t>
      </w:r>
    </w:p>
    <w:p w:rsidR="00B01CE7" w:rsidRPr="00B01CE7" w:rsidRDefault="00B01CE7" w:rsidP="00B01CE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B01CE7" w:rsidRPr="00B01CE7" w:rsidRDefault="00B01CE7" w:rsidP="00B01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</w:rPr>
      </w:pPr>
      <w:r w:rsidRPr="00B01CE7">
        <w:rPr>
          <w:rFonts w:ascii="Times New Roman" w:eastAsia="Calibri" w:hAnsi="Times New Roman" w:cs="Times New Roman"/>
          <w:b/>
          <w:sz w:val="20"/>
        </w:rPr>
        <w:t>Список источников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B01CE7">
        <w:rPr>
          <w:rFonts w:ascii="Times New Roman" w:eastAsia="Calibri" w:hAnsi="Times New Roman" w:cs="Times New Roman"/>
          <w:sz w:val="20"/>
        </w:rPr>
        <w:t>1. </w:t>
      </w:r>
      <w:r w:rsidRPr="00B01CE7">
        <w:rPr>
          <w:rFonts w:ascii="Times New Roman" w:eastAsia="Calibri" w:hAnsi="Times New Roman" w:cs="Times New Roman"/>
          <w:iCs/>
          <w:sz w:val="20"/>
        </w:rPr>
        <w:t xml:space="preserve">Сидорович В. С. </w:t>
      </w:r>
      <w:r w:rsidRPr="00B01CE7">
        <w:rPr>
          <w:rFonts w:ascii="Times New Roman" w:eastAsia="Calibri" w:hAnsi="Times New Roman" w:cs="Times New Roman"/>
          <w:sz w:val="20"/>
        </w:rPr>
        <w:t xml:space="preserve">Мировая энергетическая революция: Как возобновляемые источники энергии изменят наш мир. М.: Альпина </w:t>
      </w:r>
      <w:proofErr w:type="spellStart"/>
      <w:r w:rsidRPr="00B01CE7">
        <w:rPr>
          <w:rFonts w:ascii="Times New Roman" w:eastAsia="Calibri" w:hAnsi="Times New Roman" w:cs="Times New Roman"/>
          <w:sz w:val="20"/>
        </w:rPr>
        <w:t>Паблишер</w:t>
      </w:r>
      <w:proofErr w:type="spellEnd"/>
      <w:r w:rsidRPr="00B01CE7">
        <w:rPr>
          <w:rFonts w:ascii="Times New Roman" w:eastAsia="Calibri" w:hAnsi="Times New Roman" w:cs="Times New Roman"/>
          <w:sz w:val="20"/>
        </w:rPr>
        <w:t>, 2015. 208 с.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B01CE7">
        <w:rPr>
          <w:rFonts w:ascii="Times New Roman" w:eastAsia="Calibri" w:hAnsi="Times New Roman" w:cs="Times New Roman"/>
          <w:sz w:val="20"/>
        </w:rPr>
        <w:t>2. </w:t>
      </w:r>
      <w:r w:rsidRPr="00B01CE7">
        <w:rPr>
          <w:rFonts w:ascii="Times New Roman" w:eastAsia="Calibri" w:hAnsi="Times New Roman" w:cs="Times New Roman"/>
          <w:iCs/>
          <w:sz w:val="20"/>
        </w:rPr>
        <w:t xml:space="preserve">Кузнецов В. Д., </w:t>
      </w:r>
      <w:proofErr w:type="spellStart"/>
      <w:r w:rsidRPr="00B01CE7">
        <w:rPr>
          <w:rFonts w:ascii="Times New Roman" w:eastAsia="Calibri" w:hAnsi="Times New Roman" w:cs="Times New Roman"/>
          <w:iCs/>
          <w:sz w:val="20"/>
        </w:rPr>
        <w:t>Лядский</w:t>
      </w:r>
      <w:proofErr w:type="spellEnd"/>
      <w:r w:rsidRPr="00B01CE7">
        <w:rPr>
          <w:rFonts w:ascii="Times New Roman" w:eastAsia="Calibri" w:hAnsi="Times New Roman" w:cs="Times New Roman"/>
          <w:iCs/>
          <w:sz w:val="20"/>
        </w:rPr>
        <w:t xml:space="preserve"> В. А. </w:t>
      </w:r>
      <w:proofErr w:type="spellStart"/>
      <w:r w:rsidRPr="00B01CE7">
        <w:rPr>
          <w:rFonts w:ascii="Times New Roman" w:eastAsia="Calibri" w:hAnsi="Times New Roman" w:cs="Times New Roman"/>
          <w:sz w:val="20"/>
        </w:rPr>
        <w:t>Сейсмоизоляция</w:t>
      </w:r>
      <w:proofErr w:type="spellEnd"/>
      <w:r w:rsidRPr="00B01CE7">
        <w:rPr>
          <w:rFonts w:ascii="Times New Roman" w:eastAsia="Calibri" w:hAnsi="Times New Roman" w:cs="Times New Roman"/>
          <w:sz w:val="20"/>
        </w:rPr>
        <w:t xml:space="preserve"> общественных зданий на основе фторопласта // Инженерно-строительный журнал. 2010. № 3. С. 102–107.</w:t>
      </w:r>
    </w:p>
    <w:p w:rsidR="00B01CE7" w:rsidRPr="00B01CE7" w:rsidRDefault="00B01CE7" w:rsidP="00B01CE7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B01CE7">
        <w:rPr>
          <w:rFonts w:ascii="Times New Roman" w:eastAsia="Calibri" w:hAnsi="Times New Roman" w:cs="Times New Roman"/>
          <w:sz w:val="20"/>
        </w:rPr>
        <w:t xml:space="preserve">3. Анализ рынка жилой недвижимости Санкт-Петербурга. </w:t>
      </w:r>
      <w:r w:rsidRPr="00B01CE7">
        <w:rPr>
          <w:rFonts w:ascii="Times New Roman" w:eastAsia="Calibri" w:hAnsi="Times New Roman" w:cs="Times New Roman"/>
          <w:sz w:val="20"/>
          <w:lang w:val="en-US"/>
        </w:rPr>
        <w:t>URL</w:t>
      </w:r>
      <w:r w:rsidRPr="00B01CE7">
        <w:rPr>
          <w:rFonts w:ascii="Times New Roman" w:eastAsia="Calibri" w:hAnsi="Times New Roman" w:cs="Times New Roman"/>
          <w:sz w:val="20"/>
        </w:rPr>
        <w:t xml:space="preserve">: </w:t>
      </w:r>
      <w:r w:rsidRPr="00B01CE7">
        <w:rPr>
          <w:rFonts w:ascii="Times New Roman" w:eastAsia="Calibri" w:hAnsi="Times New Roman" w:cs="Times New Roman"/>
          <w:sz w:val="20"/>
          <w:lang w:val="en-US"/>
        </w:rPr>
        <w:t>http</w:t>
      </w:r>
      <w:r w:rsidRPr="00B01CE7">
        <w:rPr>
          <w:rFonts w:ascii="Times New Roman" w:eastAsia="Calibri" w:hAnsi="Times New Roman" w:cs="Times New Roman"/>
          <w:sz w:val="20"/>
        </w:rPr>
        <w:t>://</w:t>
      </w:r>
      <w:proofErr w:type="spellStart"/>
      <w:r w:rsidRPr="00B01CE7">
        <w:rPr>
          <w:rFonts w:ascii="Times New Roman" w:eastAsia="Calibri" w:hAnsi="Times New Roman" w:cs="Times New Roman"/>
          <w:sz w:val="20"/>
          <w:lang w:val="en-US"/>
        </w:rPr>
        <w:t>rway</w:t>
      </w:r>
      <w:proofErr w:type="spellEnd"/>
      <w:r w:rsidRPr="00B01CE7">
        <w:rPr>
          <w:rFonts w:ascii="Times New Roman" w:eastAsia="Calibri" w:hAnsi="Times New Roman" w:cs="Times New Roman"/>
          <w:sz w:val="20"/>
        </w:rPr>
        <w:t>.</w:t>
      </w:r>
      <w:proofErr w:type="spellStart"/>
      <w:r w:rsidRPr="00B01CE7">
        <w:rPr>
          <w:rFonts w:ascii="Times New Roman" w:eastAsia="Calibri" w:hAnsi="Times New Roman" w:cs="Times New Roman"/>
          <w:sz w:val="20"/>
          <w:lang w:val="en-US"/>
        </w:rPr>
        <w:t>ru</w:t>
      </w:r>
      <w:proofErr w:type="spellEnd"/>
      <w:r w:rsidRPr="00B01CE7">
        <w:rPr>
          <w:rFonts w:ascii="Times New Roman" w:eastAsia="Calibri" w:hAnsi="Times New Roman" w:cs="Times New Roman"/>
          <w:sz w:val="20"/>
        </w:rPr>
        <w:t>/</w:t>
      </w:r>
      <w:r w:rsidRPr="00B01CE7">
        <w:rPr>
          <w:rFonts w:ascii="Times New Roman" w:eastAsia="Calibri" w:hAnsi="Times New Roman" w:cs="Times New Roman"/>
          <w:sz w:val="20"/>
          <w:lang w:val="en-US"/>
        </w:rPr>
        <w:t>publication</w:t>
      </w:r>
      <w:r w:rsidRPr="00B01CE7">
        <w:rPr>
          <w:rFonts w:ascii="Times New Roman" w:eastAsia="Calibri" w:hAnsi="Times New Roman" w:cs="Times New Roman"/>
          <w:sz w:val="20"/>
        </w:rPr>
        <w:t xml:space="preserve">/ </w:t>
      </w:r>
      <w:r w:rsidRPr="00B01CE7">
        <w:rPr>
          <w:rFonts w:ascii="Times New Roman" w:eastAsia="Calibri" w:hAnsi="Times New Roman" w:cs="Times New Roman"/>
          <w:sz w:val="20"/>
          <w:lang w:val="en-US"/>
        </w:rPr>
        <w:t>publication</w:t>
      </w:r>
      <w:r w:rsidRPr="00B01CE7">
        <w:rPr>
          <w:rFonts w:ascii="Times New Roman" w:eastAsia="Calibri" w:hAnsi="Times New Roman" w:cs="Times New Roman"/>
          <w:sz w:val="20"/>
        </w:rPr>
        <w:t>71-2180.</w:t>
      </w:r>
      <w:proofErr w:type="spellStart"/>
      <w:r w:rsidRPr="00B01CE7">
        <w:rPr>
          <w:rFonts w:ascii="Times New Roman" w:eastAsia="Calibri" w:hAnsi="Times New Roman" w:cs="Times New Roman"/>
          <w:sz w:val="20"/>
          <w:lang w:val="en-US"/>
        </w:rPr>
        <w:t>aspx</w:t>
      </w:r>
      <w:proofErr w:type="spellEnd"/>
      <w:r w:rsidRPr="00B01CE7">
        <w:rPr>
          <w:rFonts w:ascii="Times New Roman" w:eastAsia="Calibri" w:hAnsi="Times New Roman" w:cs="Times New Roman"/>
          <w:sz w:val="20"/>
        </w:rPr>
        <w:t xml:space="preserve"> (дата обращения: 07.05.2016).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B01CE7">
        <w:rPr>
          <w:rFonts w:ascii="Times New Roman" w:eastAsia="Calibri" w:hAnsi="Times New Roman" w:cs="Times New Roman"/>
          <w:sz w:val="20"/>
          <w:szCs w:val="20"/>
        </w:rPr>
        <w:t>4. СП 24.13330.2011. Свайные фундаменты. Актуализированная редакция СНиП 2.02.03–85. М</w:t>
      </w:r>
      <w:r w:rsidRPr="00B01CE7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.: </w:t>
      </w:r>
      <w:r w:rsidRPr="00B01CE7">
        <w:rPr>
          <w:rFonts w:ascii="Times New Roman" w:eastAsia="Calibri" w:hAnsi="Times New Roman" w:cs="Times New Roman"/>
          <w:sz w:val="20"/>
          <w:szCs w:val="20"/>
        </w:rPr>
        <w:t>ФГУП</w:t>
      </w:r>
      <w:r w:rsidRPr="00B01CE7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Pr="00B01CE7">
        <w:rPr>
          <w:rFonts w:ascii="Times New Roman" w:eastAsia="Calibri" w:hAnsi="Times New Roman" w:cs="Times New Roman"/>
          <w:sz w:val="20"/>
          <w:szCs w:val="20"/>
        </w:rPr>
        <w:t>ЦПП</w:t>
      </w:r>
      <w:r w:rsidRPr="00B01CE7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, 2011. 86 </w:t>
      </w:r>
      <w:r w:rsidRPr="00B01CE7">
        <w:rPr>
          <w:rFonts w:ascii="Times New Roman" w:eastAsia="Calibri" w:hAnsi="Times New Roman" w:cs="Times New Roman"/>
          <w:sz w:val="20"/>
          <w:szCs w:val="20"/>
        </w:rPr>
        <w:t>с</w:t>
      </w:r>
      <w:r w:rsidRPr="00B01CE7">
        <w:rPr>
          <w:rFonts w:ascii="Times New Roman" w:eastAsia="Calibri" w:hAnsi="Times New Roman" w:cs="Times New Roman"/>
          <w:sz w:val="20"/>
          <w:szCs w:val="20"/>
          <w:lang w:val="en-US"/>
        </w:rPr>
        <w:t>.</w:t>
      </w:r>
    </w:p>
    <w:p w:rsidR="00B01CE7" w:rsidRPr="00B01CE7" w:rsidRDefault="00B01CE7" w:rsidP="00B01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B01CE7">
        <w:rPr>
          <w:rFonts w:ascii="Times New Roman" w:eastAsia="Calibri" w:hAnsi="Times New Roman" w:cs="Times New Roman"/>
          <w:sz w:val="20"/>
          <w:szCs w:val="20"/>
          <w:lang w:val="en-US"/>
        </w:rPr>
        <w:t>5. </w:t>
      </w:r>
      <w:proofErr w:type="spellStart"/>
      <w:r w:rsidRPr="00B01CE7">
        <w:rPr>
          <w:rFonts w:ascii="Times New Roman" w:eastAsia="Calibri" w:hAnsi="Times New Roman" w:cs="Times New Roman"/>
          <w:iCs/>
          <w:sz w:val="20"/>
          <w:szCs w:val="20"/>
          <w:lang w:val="en-US"/>
        </w:rPr>
        <w:t>Schwarzenbeck</w:t>
      </w:r>
      <w:proofErr w:type="spellEnd"/>
      <w:r w:rsidRPr="00B01CE7">
        <w:rPr>
          <w:rFonts w:ascii="Times New Roman" w:eastAsia="Calibri" w:hAnsi="Times New Roman" w:cs="Times New Roman"/>
          <w:iCs/>
          <w:sz w:val="20"/>
          <w:szCs w:val="20"/>
          <w:lang w:val="en-US"/>
        </w:rPr>
        <w:t xml:space="preserve"> N., </w:t>
      </w:r>
      <w:proofErr w:type="spellStart"/>
      <w:r w:rsidRPr="00B01CE7">
        <w:rPr>
          <w:rFonts w:ascii="Times New Roman" w:eastAsia="Calibri" w:hAnsi="Times New Roman" w:cs="Times New Roman"/>
          <w:iCs/>
          <w:sz w:val="20"/>
          <w:szCs w:val="20"/>
          <w:lang w:val="en-US"/>
        </w:rPr>
        <w:t>Erley</w:t>
      </w:r>
      <w:proofErr w:type="spellEnd"/>
      <w:r w:rsidRPr="00B01CE7">
        <w:rPr>
          <w:rFonts w:ascii="Times New Roman" w:eastAsia="Calibri" w:hAnsi="Times New Roman" w:cs="Times New Roman"/>
          <w:iCs/>
          <w:sz w:val="20"/>
          <w:szCs w:val="20"/>
          <w:lang w:val="en-US"/>
        </w:rPr>
        <w:t xml:space="preserve"> R., </w:t>
      </w:r>
      <w:proofErr w:type="spellStart"/>
      <w:r w:rsidRPr="00B01CE7">
        <w:rPr>
          <w:rFonts w:ascii="Times New Roman" w:eastAsia="Calibri" w:hAnsi="Times New Roman" w:cs="Times New Roman"/>
          <w:iCs/>
          <w:sz w:val="20"/>
          <w:szCs w:val="20"/>
          <w:lang w:val="en-US"/>
        </w:rPr>
        <w:t>Wilderer</w:t>
      </w:r>
      <w:proofErr w:type="spellEnd"/>
      <w:r w:rsidRPr="00B01CE7">
        <w:rPr>
          <w:rFonts w:ascii="Times New Roman" w:eastAsia="Calibri" w:hAnsi="Times New Roman" w:cs="Times New Roman"/>
          <w:iCs/>
          <w:sz w:val="20"/>
          <w:szCs w:val="20"/>
          <w:lang w:val="en-US"/>
        </w:rPr>
        <w:t xml:space="preserve"> P. A. </w:t>
      </w:r>
      <w:r w:rsidRPr="00B01CE7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Aerobic Granular Sludge in an SBR-System Treating Wastewater Rich in Particulate Matter. Wat. Sci. Technol. 2004. 49 (11–12). </w:t>
      </w:r>
      <w:r w:rsidRPr="00B01CE7">
        <w:rPr>
          <w:rFonts w:ascii="Times New Roman" w:eastAsia="Calibri" w:hAnsi="Times New Roman" w:cs="Times New Roman"/>
          <w:sz w:val="20"/>
          <w:szCs w:val="20"/>
        </w:rPr>
        <w:t>Р</w:t>
      </w:r>
      <w:r w:rsidRPr="00B01CE7">
        <w:rPr>
          <w:rFonts w:ascii="Times New Roman" w:eastAsia="Calibri" w:hAnsi="Times New Roman" w:cs="Times New Roman"/>
          <w:sz w:val="20"/>
          <w:szCs w:val="20"/>
          <w:lang w:val="en-US"/>
        </w:rPr>
        <w:t>. 41–46.</w:t>
      </w:r>
    </w:p>
    <w:p w:rsidR="00B01CE7" w:rsidRPr="00B01CE7" w:rsidRDefault="00B01CE7" w:rsidP="00B01C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B01CE7" w:rsidRPr="00B01CE7" w:rsidRDefault="00B01CE7" w:rsidP="00B01CE7">
      <w:pPr>
        <w:rPr>
          <w:rFonts w:ascii="Calibri" w:eastAsia="Calibri" w:hAnsi="Calibri" w:cs="Times New Roman"/>
        </w:rPr>
      </w:pPr>
    </w:p>
    <w:p w:rsidR="00C52855" w:rsidRDefault="00C52855">
      <w:bookmarkStart w:id="0" w:name="_GoBack"/>
      <w:bookmarkEnd w:id="0"/>
    </w:p>
    <w:sectPr w:rsidR="00C52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charset w:val="01"/>
    <w:family w:val="roman"/>
    <w:pitch w:val="default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E7"/>
    <w:rsid w:val="00B01CE7"/>
    <w:rsid w:val="00C5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B4DE1-3F72-41EB-8C14-919A7367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Балашова</dc:creator>
  <cp:keywords/>
  <dc:description/>
  <cp:lastModifiedBy>Ксения Балашова</cp:lastModifiedBy>
  <cp:revision>1</cp:revision>
  <dcterms:created xsi:type="dcterms:W3CDTF">2026-10-13T15:11:00Z</dcterms:created>
  <dcterms:modified xsi:type="dcterms:W3CDTF">2026-10-13T15:11:00Z</dcterms:modified>
</cp:coreProperties>
</file>